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4817" w14:textId="016BB72C" w:rsidR="004543C0" w:rsidRPr="006C543C" w:rsidRDefault="007C03E8" w:rsidP="006C543C">
      <w:pPr>
        <w:spacing w:line="240" w:lineRule="auto"/>
        <w:rPr>
          <w:rFonts w:ascii="Segoe UI" w:hAnsi="Segoe UI" w:cs="Segoe UI"/>
          <w:sz w:val="20"/>
          <w:szCs w:val="20"/>
        </w:rPr>
      </w:pPr>
      <w:r w:rsidRPr="006C543C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A9D7D" wp14:editId="1C5EB108">
                <wp:simplePos x="0" y="0"/>
                <wp:positionH relativeFrom="column">
                  <wp:posOffset>-62865</wp:posOffset>
                </wp:positionH>
                <wp:positionV relativeFrom="paragraph">
                  <wp:posOffset>5375275</wp:posOffset>
                </wp:positionV>
                <wp:extent cx="1891665" cy="2586355"/>
                <wp:effectExtent l="0" t="0" r="0" b="4445"/>
                <wp:wrapNone/>
                <wp:docPr id="6340652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2586355"/>
                        </a:xfrm>
                        <a:prstGeom prst="roundRect">
                          <a:avLst>
                            <a:gd name="adj" fmla="val 11163"/>
                          </a:avLst>
                        </a:prstGeom>
                        <a:solidFill>
                          <a:srgbClr val="59AA47">
                            <a:alpha val="2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996DC" id="Rectangle 2" o:spid="_x0000_s1026" style="position:absolute;margin-left:-4.95pt;margin-top:423.25pt;width:148.95pt;height:20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" fillcolor="#59aa47" stroked="f" strokeweight="1pt">
                <v:fill opacity="16448f"/>
                <v:stroke joinstyle="miter"/>
              </v:roundrect>
            </w:pict>
          </mc:Fallback>
        </mc:AlternateContent>
      </w:r>
    </w:p>
    <w:tbl>
      <w:tblPr>
        <w:tblStyle w:val="Tabelamre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6465"/>
      </w:tblGrid>
      <w:tr w:rsidR="0072524B" w:rsidRPr="006C543C" w14:paraId="73FA3722" w14:textId="77777777" w:rsidTr="00615CDE">
        <w:trPr>
          <w:trHeight w:val="545"/>
        </w:trPr>
        <w:tc>
          <w:tcPr>
            <w:tcW w:w="2938" w:type="dxa"/>
          </w:tcPr>
          <w:p w14:paraId="0020A09F" w14:textId="72726566" w:rsidR="00D02736" w:rsidRPr="006C543C" w:rsidRDefault="000C69AF" w:rsidP="006C543C">
            <w:pPr>
              <w:rPr>
                <w:rFonts w:ascii="Segoe UI" w:hAnsi="Segoe UI" w:cs="Segoe UI"/>
              </w:rPr>
            </w:pPr>
            <w:r w:rsidRPr="006C543C">
              <w:rPr>
                <w:rFonts w:ascii="Segoe UI" w:hAnsi="Segoe UI" w:cs="Segoe UI"/>
                <w:noProof/>
              </w:rPr>
              <w:drawing>
                <wp:inline distT="0" distB="0" distL="0" distR="0" wp14:anchorId="0C26C9BC" wp14:editId="7EE93660">
                  <wp:extent cx="670560" cy="273812"/>
                  <wp:effectExtent l="0" t="0" r="0" b="0"/>
                  <wp:docPr id="1403706948" name="Grafika 1" descr="Aquari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06948" name="Grafika 1403706948" descr="Aquarius with solid fill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t="12500" b="46667"/>
                          <a:stretch/>
                        </pic:blipFill>
                        <pic:spPr bwMode="auto">
                          <a:xfrm>
                            <a:off x="0" y="0"/>
                            <a:ext cx="677327" cy="276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</w:tcPr>
          <w:p w14:paraId="44577BF0" w14:textId="20B59D5D" w:rsidR="00F33B0D" w:rsidRPr="00061540" w:rsidRDefault="00061540" w:rsidP="00F33B0D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061540">
              <w:rPr>
                <w:rFonts w:ascii="Segoe UI Semibold" w:hAnsi="Segoe UI Semibold" w:cs="Segoe UI Semibold"/>
                <w:sz w:val="18"/>
                <w:szCs w:val="18"/>
              </w:rPr>
              <w:t>V</w:t>
            </w:r>
            <w:r w:rsidR="00F33B0D">
              <w:rPr>
                <w:rFonts w:ascii="Segoe UI Semibold" w:hAnsi="Segoe UI Semibold" w:cs="Segoe UI Semibold"/>
                <w:sz w:val="18"/>
                <w:szCs w:val="18"/>
              </w:rPr>
              <w:t xml:space="preserve">abilo mikro, malim in srednje velikim podjetjem (MSP) na spletno izobraževanje </w:t>
            </w:r>
          </w:p>
          <w:p w14:paraId="7EBEACDB" w14:textId="15933683" w:rsidR="00B12A0D" w:rsidRPr="0006032E" w:rsidRDefault="00B12A0D" w:rsidP="006C543C">
            <w:pPr>
              <w:jc w:val="center"/>
              <w:rPr>
                <w:rFonts w:ascii="Segoe UI Semibold" w:hAnsi="Segoe UI Semibold" w:cs="Segoe UI Semibold"/>
                <w:sz w:val="18"/>
                <w:szCs w:val="18"/>
              </w:rPr>
            </w:pPr>
          </w:p>
        </w:tc>
      </w:tr>
      <w:tr w:rsidR="0072524B" w:rsidRPr="006C543C" w14:paraId="5C2D8198" w14:textId="77777777" w:rsidTr="0006032E">
        <w:trPr>
          <w:trHeight w:val="11666"/>
        </w:trPr>
        <w:tc>
          <w:tcPr>
            <w:tcW w:w="2938" w:type="dxa"/>
          </w:tcPr>
          <w:p w14:paraId="1769F24E" w14:textId="63DED28D" w:rsidR="00D02736" w:rsidRPr="006C543C" w:rsidRDefault="00D02736" w:rsidP="006C543C">
            <w:pPr>
              <w:rPr>
                <w:rFonts w:ascii="Segoe UI" w:hAnsi="Segoe UI" w:cs="Segoe UI"/>
                <w:noProof/>
              </w:rPr>
            </w:pPr>
            <w:r w:rsidRPr="006C543C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8240" behindDoc="1" locked="0" layoutInCell="1" allowOverlap="1" wp14:anchorId="756FBDF4" wp14:editId="37A7C3A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212725</wp:posOffset>
                  </wp:positionV>
                  <wp:extent cx="1781810" cy="1356995"/>
                  <wp:effectExtent l="0" t="0" r="8890" b="0"/>
                  <wp:wrapTight wrapText="bothSides">
                    <wp:wrapPolygon edited="0">
                      <wp:start x="0" y="0"/>
                      <wp:lineTo x="0" y="21226"/>
                      <wp:lineTo x="21477" y="21226"/>
                      <wp:lineTo x="21477" y="0"/>
                      <wp:lineTo x="0" y="0"/>
                    </wp:wrapPolygon>
                  </wp:wrapTight>
                  <wp:docPr id="34573157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3157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810" cy="135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77654C" w14:textId="77777777" w:rsidR="00A83CBA" w:rsidRPr="006C543C" w:rsidRDefault="00A83CBA" w:rsidP="006C543C">
            <w:pPr>
              <w:rPr>
                <w:rFonts w:ascii="Segoe UI" w:hAnsi="Segoe UI" w:cs="Segoe UI"/>
                <w:noProof/>
              </w:rPr>
            </w:pPr>
          </w:p>
          <w:p w14:paraId="06F63B5F" w14:textId="2B2A2BEB" w:rsidR="000C4890" w:rsidRPr="006C543C" w:rsidRDefault="000C4890" w:rsidP="006C543C">
            <w:pPr>
              <w:rPr>
                <w:rFonts w:ascii="Segoe UI" w:hAnsi="Segoe UI" w:cs="Segoe UI"/>
              </w:rPr>
            </w:pPr>
            <w:r w:rsidRPr="006C543C">
              <w:rPr>
                <w:rFonts w:ascii="Segoe UI" w:hAnsi="Segoe UI" w:cs="Segoe UI"/>
                <w:noProof/>
              </w:rPr>
              <w:drawing>
                <wp:inline distT="0" distB="0" distL="0" distR="0" wp14:anchorId="600A896E" wp14:editId="394AB506">
                  <wp:extent cx="670560" cy="273812"/>
                  <wp:effectExtent l="0" t="0" r="0" b="0"/>
                  <wp:docPr id="37413581" name="Grafika 1" descr="Aquari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06948" name="Grafika 1403706948" descr="Aquarius with solid fill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12500" b="46667"/>
                          <a:stretch/>
                        </pic:blipFill>
                        <pic:spPr bwMode="auto">
                          <a:xfrm>
                            <a:off x="0" y="0"/>
                            <a:ext cx="677327" cy="276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F45966" w14:textId="7BE3EB23" w:rsidR="00307720" w:rsidRPr="006C543C" w:rsidRDefault="00307720" w:rsidP="006C543C">
            <w:pPr>
              <w:rPr>
                <w:rFonts w:ascii="Segoe UI" w:hAnsi="Segoe UI" w:cs="Segoe UI"/>
              </w:rPr>
            </w:pPr>
          </w:p>
          <w:p w14:paraId="1F5B22D6" w14:textId="77777777" w:rsidR="00307720" w:rsidRPr="006C543C" w:rsidRDefault="00307720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F3F124E" w14:textId="77777777" w:rsidR="00A67594" w:rsidRPr="006C543C" w:rsidRDefault="00A67594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789D223" w14:textId="00A5E432" w:rsidR="00A67594" w:rsidRDefault="00A67594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9A13ED6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15FF6AF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78D756D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462707F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C4CD658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91BD1FA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8E64F36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824BA84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CFB9509" w14:textId="77777777" w:rsidR="00615CDE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3FF6624" w14:textId="77777777" w:rsidR="00615CDE" w:rsidRPr="006C543C" w:rsidRDefault="00615CDE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0435046" w14:textId="0DAFA02D" w:rsidR="00ED06C2" w:rsidRPr="006C543C" w:rsidRDefault="00ED06C2" w:rsidP="006C543C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31BF223" w14:textId="5615E4CE" w:rsidR="00853F45" w:rsidRPr="00853F45" w:rsidRDefault="00805AD7" w:rsidP="006C543C">
            <w:pPr>
              <w:rPr>
                <w:rFonts w:ascii="Segoe UI" w:hAnsi="Segoe UI" w:cs="Segoe UI"/>
                <w:bCs/>
              </w:rPr>
            </w:pPr>
            <w:r w:rsidRPr="00930C3C">
              <w:rPr>
                <w:rFonts w:ascii="Segoe UI" w:hAnsi="Segoe UI" w:cs="Segoe UI"/>
                <w:b/>
                <w:color w:val="59AA47"/>
              </w:rPr>
              <w:t xml:space="preserve">Slovenski centra za </w:t>
            </w:r>
            <w:bookmarkStart w:id="0" w:name="_Hlk140771058"/>
            <w:r w:rsidRPr="00930C3C">
              <w:rPr>
                <w:rFonts w:ascii="Segoe UI" w:hAnsi="Segoe UI" w:cs="Segoe UI"/>
                <w:b/>
                <w:color w:val="59AA47"/>
              </w:rPr>
              <w:t>krožno gospodarstvo</w:t>
            </w:r>
            <w:r w:rsidRPr="00853F45">
              <w:rPr>
                <w:rFonts w:ascii="Segoe UI" w:hAnsi="Segoe UI" w:cs="Segoe UI"/>
                <w:bCs/>
              </w:rPr>
              <w:t xml:space="preserve"> </w:t>
            </w:r>
            <w:bookmarkEnd w:id="0"/>
          </w:p>
          <w:p w14:paraId="26ABB854" w14:textId="1CC53FC8" w:rsidR="00DF136F" w:rsidRPr="00930C3C" w:rsidRDefault="0006032E" w:rsidP="006C543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»</w:t>
            </w:r>
            <w:r w:rsidR="00930C3C" w:rsidRPr="00930C3C">
              <w:rPr>
                <w:rFonts w:ascii="Segoe UI" w:hAnsi="Segoe UI" w:cs="Segoe UI"/>
                <w:b/>
                <w:bCs/>
                <w:sz w:val="20"/>
                <w:szCs w:val="20"/>
              </w:rPr>
              <w:t>POVEZANI V KROŽNO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«</w:t>
            </w:r>
          </w:p>
          <w:p w14:paraId="56C7B1F4" w14:textId="77777777" w:rsidR="002007C7" w:rsidRPr="006C543C" w:rsidRDefault="002007C7" w:rsidP="006C543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D45B81D" w14:textId="5DB0F05C" w:rsidR="00182C96" w:rsidRPr="006C543C" w:rsidRDefault="002007C7" w:rsidP="006C543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Projekt vodi </w:t>
            </w:r>
            <w:hyperlink r:id="rId11" w:history="1">
              <w:r w:rsidRPr="006C543C">
                <w:rPr>
                  <w:rFonts w:ascii="Segoe UI" w:hAnsi="Segoe UI" w:cs="Segoe UI"/>
                  <w:color w:val="000000" w:themeColor="text1"/>
                  <w:sz w:val="20"/>
                  <w:szCs w:val="20"/>
                  <w:u w:val="single"/>
                </w:rPr>
                <w:t>Gospodarska zbornica Slovenije</w:t>
              </w:r>
            </w:hyperlink>
            <w:r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v sodelovanju s konzorcijskimi partnerji </w:t>
            </w:r>
            <w:hyperlink r:id="rId12" w:history="1">
              <w:r w:rsidRPr="006C543C">
                <w:rPr>
                  <w:rFonts w:ascii="Segoe UI" w:hAnsi="Segoe UI" w:cs="Segoe UI"/>
                  <w:color w:val="000000" w:themeColor="text1"/>
                  <w:sz w:val="20"/>
                  <w:szCs w:val="20"/>
                  <w:u w:val="single"/>
                </w:rPr>
                <w:t>Obrtno-podjetniško zbornico Slovenije</w:t>
              </w:r>
            </w:hyperlink>
            <w:r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, </w:t>
            </w:r>
            <w:hyperlink r:id="rId13" w:history="1">
              <w:r w:rsidRPr="006C543C">
                <w:rPr>
                  <w:rFonts w:ascii="Segoe UI" w:hAnsi="Segoe UI" w:cs="Segoe UI"/>
                  <w:color w:val="000000" w:themeColor="text1"/>
                  <w:sz w:val="20"/>
                  <w:szCs w:val="20"/>
                  <w:u w:val="single"/>
                </w:rPr>
                <w:t>Zavodom za gradbeništvo Slovenije</w:t>
              </w:r>
            </w:hyperlink>
            <w:r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, </w:t>
            </w:r>
            <w:hyperlink r:id="rId14" w:history="1">
              <w:r w:rsidRPr="006C543C">
                <w:rPr>
                  <w:rFonts w:ascii="Segoe UI" w:hAnsi="Segoe UI" w:cs="Segoe UI"/>
                  <w:color w:val="000000" w:themeColor="text1"/>
                  <w:sz w:val="20"/>
                  <w:szCs w:val="20"/>
                  <w:u w:val="single"/>
                </w:rPr>
                <w:t>Pomurskim Tehnološkm Parkom</w:t>
              </w:r>
            </w:hyperlink>
            <w:r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, </w:t>
            </w:r>
            <w:hyperlink r:id="rId15" w:history="1">
              <w:r w:rsidRPr="006C543C">
                <w:rPr>
                  <w:rFonts w:ascii="Segoe UI" w:hAnsi="Segoe UI" w:cs="Segoe UI"/>
                  <w:color w:val="000000" w:themeColor="text1"/>
                  <w:sz w:val="20"/>
                  <w:szCs w:val="20"/>
                  <w:u w:val="single"/>
                </w:rPr>
                <w:t>E-zavodom</w:t>
              </w:r>
            </w:hyperlink>
            <w:r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, </w:t>
            </w:r>
            <w:hyperlink r:id="rId16" w:history="1">
              <w:r w:rsidRPr="006C543C">
                <w:rPr>
                  <w:rFonts w:ascii="Segoe UI" w:hAnsi="Segoe UI" w:cs="Segoe UI"/>
                  <w:color w:val="000000" w:themeColor="text1"/>
                  <w:sz w:val="20"/>
                  <w:szCs w:val="20"/>
                  <w:u w:val="single"/>
                </w:rPr>
                <w:t>Centrom ponovne uporabe</w:t>
              </w:r>
            </w:hyperlink>
            <w:r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, </w:t>
            </w:r>
            <w:hyperlink r:id="rId17" w:history="1">
              <w:r w:rsidRPr="006C543C">
                <w:rPr>
                  <w:rFonts w:ascii="Segoe UI" w:hAnsi="Segoe UI" w:cs="Segoe UI"/>
                  <w:color w:val="000000" w:themeColor="text1"/>
                  <w:sz w:val="20"/>
                  <w:szCs w:val="20"/>
                  <w:u w:val="single"/>
                </w:rPr>
                <w:t>Consensus</w:t>
              </w:r>
            </w:hyperlink>
            <w:r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in </w:t>
            </w:r>
            <w:hyperlink r:id="rId18" w:history="1">
              <w:r w:rsidRPr="006C543C">
                <w:rPr>
                  <w:rFonts w:ascii="Segoe UI" w:hAnsi="Segoe UI" w:cs="Segoe UI"/>
                  <w:color w:val="000000" w:themeColor="text1"/>
                  <w:sz w:val="20"/>
                  <w:szCs w:val="20"/>
                  <w:u w:val="single"/>
                </w:rPr>
                <w:t>Arctur</w:t>
              </w:r>
            </w:hyperlink>
            <w:r w:rsidR="00ED06C2" w:rsidRPr="006C543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465" w:type="dxa"/>
          </w:tcPr>
          <w:p w14:paraId="1311B638" w14:textId="011B30FA" w:rsidR="000200CE" w:rsidRPr="006C543C" w:rsidRDefault="007C03E8" w:rsidP="006C543C">
            <w:pPr>
              <w:rPr>
                <w:rFonts w:ascii="Segoe UI" w:hAnsi="Segoe UI" w:cs="Segoe UI"/>
                <w:sz w:val="18"/>
                <w:szCs w:val="18"/>
              </w:rPr>
            </w:pPr>
            <w:r w:rsidRPr="006C543C">
              <w:rPr>
                <w:rFonts w:ascii="Segoe UI" w:hAnsi="Segoe UI" w:cs="Segoe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875AE8B" wp14:editId="35BB98DE">
                      <wp:simplePos x="0" y="0"/>
                      <wp:positionH relativeFrom="page">
                        <wp:posOffset>9488</wp:posOffset>
                      </wp:positionH>
                      <wp:positionV relativeFrom="paragraph">
                        <wp:posOffset>58024</wp:posOffset>
                      </wp:positionV>
                      <wp:extent cx="5301406" cy="691515"/>
                      <wp:effectExtent l="0" t="0" r="0" b="0"/>
                      <wp:wrapNone/>
                      <wp:docPr id="92395142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1406" cy="69151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9AA47">
                                  <a:alpha val="25098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9F1FE" id="Rectangle 2" o:spid="_x0000_s1026" style="position:absolute;margin-left:.75pt;margin-top:4.55pt;width:417.45pt;height:5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" fillcolor="#59aa47" stroked="f" strokeweight="1pt">
                      <v:fill opacity="16448f"/>
                      <v:stroke joinstyle="miter"/>
                      <w10:wrap anchorx="page"/>
                    </v:roundrect>
                  </w:pict>
                </mc:Fallback>
              </mc:AlternateContent>
            </w:r>
          </w:p>
          <w:p w14:paraId="24055986" w14:textId="16FE0BD0" w:rsidR="004543C0" w:rsidRPr="006C543C" w:rsidRDefault="00630242" w:rsidP="006C543C">
            <w:pPr>
              <w:jc w:val="center"/>
              <w:rPr>
                <w:rFonts w:ascii="Segoe UI" w:hAnsi="Segoe UI" w:cs="Segoe UI"/>
                <w:b/>
                <w:bCs/>
                <w:sz w:val="30"/>
                <w:szCs w:val="30"/>
              </w:rPr>
            </w:pPr>
            <w:r w:rsidRPr="006C543C">
              <w:rPr>
                <w:rFonts w:ascii="Segoe UI" w:hAnsi="Segoe UI" w:cs="Segoe UI"/>
                <w:b/>
                <w:bCs/>
                <w:sz w:val="30"/>
                <w:szCs w:val="30"/>
              </w:rPr>
              <w:t>ODPADKI – KLJUČNE ZAKONODAJNE NOVOSTI IN OBVEZNOSTI</w:t>
            </w:r>
          </w:p>
          <w:p w14:paraId="7A465314" w14:textId="6492F2B9" w:rsidR="000200CE" w:rsidRPr="006C543C" w:rsidRDefault="000200CE" w:rsidP="006C543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24FBD109" w14:textId="24BA391F" w:rsidR="00F253CA" w:rsidRPr="006C543C" w:rsidRDefault="000200CE" w:rsidP="006C543C">
            <w:pPr>
              <w:jc w:val="center"/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Kdaj: </w:t>
            </w:r>
            <w:r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 xml:space="preserve">četrtek, 6. </w:t>
            </w:r>
            <w:r w:rsidR="00870298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marec</w:t>
            </w:r>
            <w:r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 xml:space="preserve"> 2025</w:t>
            </w:r>
          </w:p>
          <w:p w14:paraId="198D6307" w14:textId="739C5D17" w:rsidR="000200CE" w:rsidRPr="006C543C" w:rsidRDefault="000200CE" w:rsidP="006C543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sz w:val="20"/>
                <w:szCs w:val="20"/>
              </w:rPr>
              <w:t>Kje:</w:t>
            </w:r>
            <w:r w:rsidRPr="006C543C"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preko spleta (Zoom)</w:t>
            </w:r>
          </w:p>
          <w:p w14:paraId="2A1EB86F" w14:textId="6A414BC3" w:rsidR="000200CE" w:rsidRPr="006C543C" w:rsidRDefault="000200CE" w:rsidP="006C543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sz w:val="20"/>
                <w:szCs w:val="20"/>
              </w:rPr>
              <w:t>Trajanje:</w:t>
            </w:r>
            <w:r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2 uri (9</w:t>
            </w:r>
            <w:r w:rsidR="009769C2"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.</w:t>
            </w:r>
            <w:r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00</w:t>
            </w:r>
            <w:r w:rsidR="00036A58" w:rsidRPr="00036A58">
              <w:rPr>
                <w:rFonts w:ascii="Segoe UI" w:hAnsi="Segoe UI" w:cs="Segoe UI"/>
                <w:b/>
                <w:bCs/>
                <w:i/>
                <w:iCs/>
                <w:color w:val="59AA47"/>
                <w:sz w:val="20"/>
                <w:szCs w:val="20"/>
              </w:rPr>
              <w:t>–</w:t>
            </w:r>
            <w:r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11</w:t>
            </w:r>
            <w:r w:rsidR="009769C2"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.</w:t>
            </w:r>
            <w:r w:rsidR="00477E6E"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00</w:t>
            </w:r>
            <w:r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)</w:t>
            </w:r>
          </w:p>
          <w:p w14:paraId="779647F2" w14:textId="77777777" w:rsidR="000200CE" w:rsidRPr="006C543C" w:rsidRDefault="000200CE" w:rsidP="006C543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Predavateljica: </w:t>
            </w:r>
            <w:r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Antonija Božič Cerar</w:t>
            </w:r>
          </w:p>
          <w:p w14:paraId="269A7A1F" w14:textId="77777777" w:rsidR="000200CE" w:rsidRPr="006C543C" w:rsidRDefault="000200CE" w:rsidP="006C543C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3B0BE270" w14:textId="65307FD4" w:rsidR="004A0283" w:rsidRPr="006C543C" w:rsidRDefault="004A0283" w:rsidP="006C543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sz w:val="20"/>
                <w:szCs w:val="20"/>
              </w:rPr>
              <w:t>Izobraževanje organiziramo v okviru Slovenskega centra za krožno gospodarstvo z namenom</w:t>
            </w:r>
            <w:r w:rsidR="009D5A8B" w:rsidRPr="006C543C">
              <w:rPr>
                <w:rFonts w:ascii="Segoe UI" w:hAnsi="Segoe UI" w:cs="Segoe UI"/>
                <w:sz w:val="20"/>
                <w:szCs w:val="20"/>
              </w:rPr>
              <w:t xml:space="preserve">, da podjetja pridobijo poglobljen vpogled v zakonodajne novosti s področja </w:t>
            </w:r>
            <w:r w:rsidR="009D5A8B"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Uredbe o odpadkih</w:t>
            </w:r>
            <w:r w:rsidR="009D5A8B" w:rsidRPr="006C543C">
              <w:rPr>
                <w:rFonts w:ascii="Segoe UI" w:hAnsi="Segoe UI" w:cs="Segoe UI"/>
                <w:sz w:val="20"/>
                <w:szCs w:val="20"/>
              </w:rPr>
              <w:t xml:space="preserve"> in se naučili, kako pravilno pripraviti </w:t>
            </w:r>
            <w:r w:rsidR="009D5A8B"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letno poročilo o odpadkih</w:t>
            </w:r>
            <w:r w:rsidR="009D5A8B" w:rsidRPr="006C543C">
              <w:rPr>
                <w:rFonts w:ascii="Segoe UI" w:hAnsi="Segoe UI" w:cs="Segoe UI"/>
                <w:sz w:val="20"/>
                <w:szCs w:val="20"/>
              </w:rPr>
              <w:t xml:space="preserve"> za izvirne povzročitelje.</w:t>
            </w:r>
            <w:r w:rsidR="00182C96" w:rsidRPr="006C543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D5A8B" w:rsidRPr="006C543C">
              <w:rPr>
                <w:rFonts w:ascii="Segoe UI" w:hAnsi="Segoe UI" w:cs="Segoe UI"/>
                <w:sz w:val="20"/>
                <w:szCs w:val="20"/>
              </w:rPr>
              <w:t xml:space="preserve">Nova zakonodaja prinaša spremembe pri pripravi letnih poročil, ki jih je treba oddati najkasneje do </w:t>
            </w:r>
            <w:r w:rsidR="009D5A8B"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31. marca 2025</w:t>
            </w:r>
            <w:r w:rsidR="009D5A8B" w:rsidRPr="006C543C">
              <w:rPr>
                <w:rFonts w:ascii="Segoe UI" w:hAnsi="Segoe UI" w:cs="Segoe UI"/>
                <w:sz w:val="20"/>
                <w:szCs w:val="20"/>
              </w:rPr>
              <w:t xml:space="preserve">. Seznanili se boste tudi z bistvenimi novostmi </w:t>
            </w:r>
            <w:r w:rsidR="009D5A8B"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Zakona o varstvu okolja (ZVO-2)</w:t>
            </w:r>
            <w:r w:rsidR="009D5A8B" w:rsidRPr="006C543C">
              <w:rPr>
                <w:rFonts w:ascii="Segoe UI" w:hAnsi="Segoe UI" w:cs="Segoe UI"/>
                <w:sz w:val="20"/>
                <w:szCs w:val="20"/>
              </w:rPr>
              <w:t xml:space="preserve"> in </w:t>
            </w:r>
            <w:r w:rsidR="009D5A8B"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Uredbe o odpadkih</w:t>
            </w:r>
            <w:r w:rsidR="009D5A8B" w:rsidRPr="006C543C">
              <w:rPr>
                <w:rFonts w:ascii="Segoe UI" w:hAnsi="Segoe UI" w:cs="Segoe UI"/>
                <w:sz w:val="20"/>
                <w:szCs w:val="20"/>
              </w:rPr>
              <w:t>, ter njihovim vplivom na vaše obveznosti pri ravnanju z odpadki.</w:t>
            </w:r>
          </w:p>
          <w:p w14:paraId="7FBAC59F" w14:textId="614EF5CA" w:rsidR="00D95F2E" w:rsidRPr="006C543C" w:rsidRDefault="00182C96" w:rsidP="006C543C">
            <w:pPr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  <w:br/>
            </w:r>
            <w:r w:rsidR="009769C2"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PROGRAM (9.00</w:t>
            </w:r>
            <w:r w:rsidR="00036A58" w:rsidRPr="00036A58">
              <w:rPr>
                <w:rFonts w:ascii="Segoe UI" w:hAnsi="Segoe UI" w:cs="Segoe UI"/>
                <w:b/>
                <w:bCs/>
                <w:i/>
                <w:iCs/>
                <w:color w:val="59AA47"/>
                <w:sz w:val="20"/>
                <w:szCs w:val="20"/>
              </w:rPr>
              <w:t>–</w:t>
            </w:r>
            <w:r w:rsidR="009769C2" w:rsidRPr="006C543C">
              <w:rPr>
                <w:rFonts w:ascii="Segoe UI" w:hAnsi="Segoe UI" w:cs="Segoe UI"/>
                <w:b/>
                <w:bCs/>
                <w:color w:val="59AA47"/>
                <w:sz w:val="20"/>
                <w:szCs w:val="20"/>
              </w:rPr>
              <w:t>11.00)</w:t>
            </w:r>
          </w:p>
          <w:p w14:paraId="1517F791" w14:textId="0B32E8A7" w:rsidR="00D95F2E" w:rsidRPr="006C543C" w:rsidRDefault="00D95F2E" w:rsidP="006C543C">
            <w:pPr>
              <w:pStyle w:val="Odstavekseznama"/>
              <w:numPr>
                <w:ilvl w:val="0"/>
                <w:numId w:val="1"/>
              </w:numPr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Predstavitev Slovenskega centra za krožno gospodarstvo</w:t>
            </w:r>
            <w:r w:rsidR="00F92CB3"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  <w:p w14:paraId="694A4903" w14:textId="63998F36" w:rsidR="00D95F2E" w:rsidRPr="006C543C" w:rsidRDefault="00D95F2E" w:rsidP="006C543C">
            <w:pPr>
              <w:pStyle w:val="Odstavekseznama"/>
              <w:numPr>
                <w:ilvl w:val="0"/>
                <w:numId w:val="1"/>
              </w:numPr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Pregled nove Uredbe o odpadkih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 – ključne obveznosti za izvirne povzročitelje (klasifikacija odpadkov, določitev klasifikacijske številke, ločeno zbiranje, obdelava, oddaja, dokumentacija).</w:t>
            </w:r>
          </w:p>
          <w:p w14:paraId="5D167DFC" w14:textId="77777777" w:rsidR="00D95F2E" w:rsidRPr="006C543C" w:rsidRDefault="00D95F2E" w:rsidP="006C543C">
            <w:pPr>
              <w:pStyle w:val="Odstavekseznama"/>
              <w:numPr>
                <w:ilvl w:val="0"/>
                <w:numId w:val="1"/>
              </w:numPr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Praktična izdelava načrta gospodarjenja z odpadki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 – kako ga oblikovati skladno z najnovejšo zakonodajo.</w:t>
            </w:r>
          </w:p>
          <w:p w14:paraId="57CFE1A6" w14:textId="77777777" w:rsidR="00D95F2E" w:rsidRPr="006C543C" w:rsidRDefault="00D95F2E" w:rsidP="006C543C">
            <w:pPr>
              <w:pStyle w:val="Odstavekseznama"/>
              <w:numPr>
                <w:ilvl w:val="0"/>
                <w:numId w:val="1"/>
              </w:numPr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Letna poročila o odpadkih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 – postopek priprave in oddaje za izvirne povzročitelje.</w:t>
            </w:r>
          </w:p>
          <w:p w14:paraId="2DF57EE2" w14:textId="77777777" w:rsidR="00D95F2E" w:rsidRPr="006C543C" w:rsidRDefault="00D95F2E" w:rsidP="006C543C">
            <w:pPr>
              <w:pStyle w:val="Odstavekseznama"/>
              <w:numPr>
                <w:ilvl w:val="0"/>
                <w:numId w:val="1"/>
              </w:numPr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Uredba o ravnanju z embalažo in odpadno embalažo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 – ključne zahteve in obveznosti podjetij.</w:t>
            </w:r>
          </w:p>
          <w:p w14:paraId="1700CF7D" w14:textId="76BF8F9D" w:rsidR="009769C2" w:rsidRPr="006C543C" w:rsidRDefault="00D95F2E" w:rsidP="006C543C">
            <w:pPr>
              <w:pStyle w:val="Odstavekseznama"/>
              <w:numPr>
                <w:ilvl w:val="0"/>
                <w:numId w:val="1"/>
              </w:numPr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Vprašanja in odgovori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 – razjasnitev konkretnih dilem in primerov iz prakse.</w:t>
            </w:r>
          </w:p>
          <w:p w14:paraId="2DB5A848" w14:textId="7547FEFE" w:rsidR="00CD7FD9" w:rsidRPr="006C543C" w:rsidRDefault="00182C96" w:rsidP="006C543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sz w:val="20"/>
                <w:szCs w:val="20"/>
              </w:rPr>
              <w:br/>
            </w:r>
            <w:r w:rsidR="00CD7FD9" w:rsidRPr="006C543C">
              <w:rPr>
                <w:rFonts w:ascii="Segoe UI" w:hAnsi="Segoe UI" w:cs="Segoe UI"/>
                <w:sz w:val="20"/>
                <w:szCs w:val="20"/>
              </w:rPr>
              <w:t>Izobraževanje je namenjeno potencialnim podjetnikom in MSP, ki opravljajo dejavnost pri katerih nastajajo odpadki in bi se želel seznaniti z novostmi v zakonodaji, roki za ureditev in načinom priprave letnega poročila o odpadkih.</w:t>
            </w:r>
          </w:p>
          <w:p w14:paraId="256CE32D" w14:textId="77777777" w:rsidR="008B2952" w:rsidRPr="006C543C" w:rsidRDefault="008B2952" w:rsidP="006C543C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28E8544D" w14:textId="2F2DB35B" w:rsidR="00D8198D" w:rsidRPr="006C543C" w:rsidRDefault="008B2952" w:rsidP="006C543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Prijav</w:t>
            </w:r>
            <w:r w:rsidR="00182C96"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>:</w:t>
            </w:r>
            <w:r w:rsidR="00E36A0F" w:rsidRPr="006C543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potrebna </w:t>
            </w:r>
            <w:r w:rsidR="00182C96" w:rsidRPr="006C543C">
              <w:rPr>
                <w:rFonts w:ascii="Segoe UI" w:hAnsi="Segoe UI" w:cs="Segoe UI"/>
                <w:sz w:val="20"/>
                <w:szCs w:val="20"/>
              </w:rPr>
              <w:t xml:space="preserve">je 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predhodna prijava </w:t>
            </w:r>
            <w:r w:rsidR="000C2730" w:rsidRPr="006C543C">
              <w:rPr>
                <w:rFonts w:ascii="Segoe UI" w:hAnsi="Segoe UI" w:cs="Segoe UI"/>
                <w:sz w:val="20"/>
                <w:szCs w:val="20"/>
              </w:rPr>
              <w:t>do 4.</w:t>
            </w:r>
            <w:r w:rsidR="00182C96" w:rsidRPr="006C543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0298">
              <w:rPr>
                <w:rFonts w:ascii="Segoe UI" w:hAnsi="Segoe UI" w:cs="Segoe UI"/>
                <w:sz w:val="20"/>
                <w:szCs w:val="20"/>
              </w:rPr>
              <w:t>marec</w:t>
            </w:r>
            <w:r w:rsidR="00182C96" w:rsidRPr="006C543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C2730" w:rsidRPr="006C543C">
              <w:rPr>
                <w:rFonts w:ascii="Segoe UI" w:hAnsi="Segoe UI" w:cs="Segoe UI"/>
                <w:sz w:val="20"/>
                <w:szCs w:val="20"/>
              </w:rPr>
              <w:t xml:space="preserve">2025 </w:t>
            </w:r>
            <w:r w:rsidRPr="006C543C">
              <w:rPr>
                <w:rFonts w:ascii="Segoe UI" w:hAnsi="Segoe UI" w:cs="Segoe UI"/>
                <w:sz w:val="20"/>
                <w:szCs w:val="20"/>
              </w:rPr>
              <w:t xml:space="preserve">preko </w:t>
            </w:r>
          </w:p>
          <w:p w14:paraId="6F5F724B" w14:textId="4632D4C3" w:rsidR="000C2730" w:rsidRPr="006C543C" w:rsidRDefault="00431AF0" w:rsidP="006C543C">
            <w:pPr>
              <w:jc w:val="both"/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  <w:hyperlink r:id="rId19" w:history="1">
              <w:r w:rsidRPr="00431AF0">
                <w:rPr>
                  <w:rStyle w:val="Hiperpovezava"/>
                  <w:rFonts w:ascii="Segoe UI" w:hAnsi="Segoe UI" w:cs="Segoe UI"/>
                  <w:b/>
                  <w:bCs/>
                  <w:sz w:val="20"/>
                  <w:szCs w:val="20"/>
                </w:rPr>
                <w:t>e-prijavnice</w:t>
              </w:r>
            </w:hyperlink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. </w:t>
            </w:r>
            <w:r w:rsidR="008B2952" w:rsidRPr="006C543C">
              <w:rPr>
                <w:rFonts w:ascii="Segoe UI" w:hAnsi="Segoe UI" w:cs="Segoe UI"/>
                <w:b/>
                <w:bCs/>
                <w:sz w:val="20"/>
                <w:szCs w:val="20"/>
              </w:rPr>
              <w:t>Dogodek je za udeležence brezplačen</w:t>
            </w:r>
            <w:r w:rsidR="008B2952" w:rsidRPr="006C543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2219A748" w14:textId="77777777" w:rsidR="008A7DDC" w:rsidRPr="006C543C" w:rsidRDefault="008A7DDC" w:rsidP="006C543C">
            <w:pPr>
              <w:jc w:val="both"/>
              <w:rPr>
                <w:rFonts w:ascii="Segoe UI" w:hAnsi="Segoe UI" w:cs="Segoe UI"/>
                <w:b/>
                <w:bCs/>
                <w:color w:val="3A7C22" w:themeColor="accent6" w:themeShade="BF"/>
                <w:sz w:val="20"/>
                <w:szCs w:val="20"/>
              </w:rPr>
            </w:pPr>
          </w:p>
          <w:p w14:paraId="36B51683" w14:textId="2FE042BE" w:rsidR="000200CE" w:rsidRPr="006C543C" w:rsidRDefault="008B2952" w:rsidP="006C543C">
            <w:pPr>
              <w:rPr>
                <w:rFonts w:ascii="Segoe UI" w:hAnsi="Segoe UI" w:cs="Segoe UI"/>
                <w:sz w:val="20"/>
                <w:szCs w:val="20"/>
              </w:rPr>
            </w:pPr>
            <w:r w:rsidRPr="006C543C">
              <w:rPr>
                <w:rFonts w:ascii="Segoe UI" w:hAnsi="Segoe UI" w:cs="Segoe UI"/>
                <w:sz w:val="20"/>
                <w:szCs w:val="20"/>
              </w:rPr>
              <w:t>Vljudno vabljeni!</w:t>
            </w:r>
          </w:p>
        </w:tc>
      </w:tr>
    </w:tbl>
    <w:p w14:paraId="3343E914" w14:textId="691D5BB9" w:rsidR="00B706E4" w:rsidRDefault="00B706E4" w:rsidP="0006032E">
      <w:pPr>
        <w:spacing w:line="240" w:lineRule="auto"/>
        <w:rPr>
          <w:rFonts w:ascii="Segoe UI" w:hAnsi="Segoe UI" w:cs="Segoe UI"/>
          <w:color w:val="7F7F7F" w:themeColor="text1" w:themeTint="80"/>
          <w:sz w:val="18"/>
          <w:szCs w:val="18"/>
        </w:rPr>
      </w:pPr>
    </w:p>
    <w:p w14:paraId="7EA92962" w14:textId="2403BA4E" w:rsidR="00066358" w:rsidRPr="00066358" w:rsidRDefault="00DD7467" w:rsidP="00DD7467">
      <w:pPr>
        <w:tabs>
          <w:tab w:val="left" w:pos="3288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sectPr w:rsidR="00066358" w:rsidRPr="00066358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CD0E" w14:textId="77777777" w:rsidR="000E370F" w:rsidRDefault="000E370F" w:rsidP="007F29E1">
      <w:pPr>
        <w:spacing w:after="0" w:line="240" w:lineRule="auto"/>
      </w:pPr>
      <w:r>
        <w:separator/>
      </w:r>
    </w:p>
  </w:endnote>
  <w:endnote w:type="continuationSeparator" w:id="0">
    <w:p w14:paraId="59F2E5E9" w14:textId="77777777" w:rsidR="000E370F" w:rsidRDefault="000E370F" w:rsidP="007F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2BC7" w14:textId="003617FB" w:rsidR="0072524B" w:rsidRPr="006C543C" w:rsidRDefault="0017049A" w:rsidP="00066358">
    <w:pPr>
      <w:jc w:val="center"/>
      <w:rPr>
        <w:rFonts w:ascii="Segoe UI" w:hAnsi="Segoe UI" w:cs="Segoe UI"/>
        <w:color w:val="7F7F7F" w:themeColor="text1" w:themeTint="80"/>
        <w:sz w:val="16"/>
        <w:szCs w:val="16"/>
      </w:rPr>
    </w:pPr>
    <w:r w:rsidRPr="006C543C"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CDA9568" wp14:editId="1F58352C">
          <wp:simplePos x="0" y="0"/>
          <wp:positionH relativeFrom="column">
            <wp:posOffset>3428365</wp:posOffset>
          </wp:positionH>
          <wp:positionV relativeFrom="paragraph">
            <wp:posOffset>530225</wp:posOffset>
          </wp:positionV>
          <wp:extent cx="708660" cy="368935"/>
          <wp:effectExtent l="0" t="0" r="0" b="0"/>
          <wp:wrapSquare wrapText="bothSides"/>
          <wp:docPr id="1938798291" name="Slika 3" descr="Slika, ki vsebuje besede besedilo, pisava, posnetek zaslona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798291" name="Slika 3" descr="Slika, ki vsebuje besede besedilo, pisava, posnetek zaslona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2" t="27736" r="2707" b="17841"/>
                  <a:stretch/>
                </pic:blipFill>
                <pic:spPr bwMode="auto">
                  <a:xfrm>
                    <a:off x="0" y="0"/>
                    <a:ext cx="70866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358">
      <w:rPr>
        <w:noProof/>
      </w:rPr>
      <w:drawing>
        <wp:anchor distT="0" distB="0" distL="114300" distR="114300" simplePos="0" relativeHeight="251662336" behindDoc="1" locked="0" layoutInCell="1" allowOverlap="1" wp14:anchorId="7F6B2BE5" wp14:editId="7F979488">
          <wp:simplePos x="0" y="0"/>
          <wp:positionH relativeFrom="column">
            <wp:posOffset>4304665</wp:posOffset>
          </wp:positionH>
          <wp:positionV relativeFrom="paragraph">
            <wp:posOffset>499745</wp:posOffset>
          </wp:positionV>
          <wp:extent cx="1744980" cy="434975"/>
          <wp:effectExtent l="0" t="0" r="7620" b="3175"/>
          <wp:wrapTight wrapText="bothSides">
            <wp:wrapPolygon edited="0">
              <wp:start x="0" y="0"/>
              <wp:lineTo x="0" y="20812"/>
              <wp:lineTo x="21459" y="20812"/>
              <wp:lineTo x="21459" y="0"/>
              <wp:lineTo x="0" y="0"/>
            </wp:wrapPolygon>
          </wp:wrapTight>
          <wp:docPr id="1273841914" name="Slika 2" descr="Slika, ki vsebuje besede besedilo, pisava, električno modr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41914" name="Slika 2" descr="Slika, ki vsebuje besede besedilo, pisava, električno modra, logotip&#10;&#10;Opis je samodejno ustvarjen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007"/>
                  <a:stretch/>
                </pic:blipFill>
                <pic:spPr bwMode="auto">
                  <a:xfrm>
                    <a:off x="0" y="0"/>
                    <a:ext cx="1744980" cy="43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57C">
      <w:rPr>
        <w:rFonts w:ascii="Segoe UI" w:hAnsi="Segoe UI" w:cs="Segoe UI"/>
        <w:color w:val="7F7F7F" w:themeColor="text1" w:themeTint="80"/>
        <w:sz w:val="16"/>
        <w:szCs w:val="16"/>
      </w:rPr>
      <w:t>Projekt</w:t>
    </w:r>
    <w:r w:rsidR="0072524B" w:rsidRPr="006C543C">
      <w:rPr>
        <w:rFonts w:ascii="Segoe UI" w:hAnsi="Segoe UI" w:cs="Segoe UI"/>
        <w:color w:val="7F7F7F" w:themeColor="text1" w:themeTint="80"/>
        <w:sz w:val="16"/>
        <w:szCs w:val="16"/>
      </w:rPr>
      <w:t xml:space="preserve"> v okviru javnega razpisa je financirana s strani Evropske unije iz Evropskega sklada za regionalni razvoj in Republike Slovenije, Ministrstvo za gospodarstvo, turizem in šport v okviru Programa evropske kohezijske politike v obdobju 2021-2027 v Sloveniji.</w:t>
    </w:r>
  </w:p>
  <w:p w14:paraId="1D632D22" w14:textId="3B240E2A" w:rsidR="00F253CA" w:rsidRPr="006C543C" w:rsidRDefault="004A7019" w:rsidP="00F253CA">
    <w:pPr>
      <w:rPr>
        <w:rFonts w:ascii="Segoe UI" w:hAnsi="Segoe UI" w:cs="Segoe UI"/>
        <w:color w:val="7F7F7F" w:themeColor="text1" w:themeTint="80"/>
        <w:sz w:val="16"/>
        <w:szCs w:val="16"/>
      </w:rPr>
    </w:pPr>
    <w:r w:rsidRPr="006C543C"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60A2616" wp14:editId="4F536EE5">
          <wp:simplePos x="0" y="0"/>
          <wp:positionH relativeFrom="margin">
            <wp:posOffset>-635</wp:posOffset>
          </wp:positionH>
          <wp:positionV relativeFrom="paragraph">
            <wp:posOffset>63500</wp:posOffset>
          </wp:positionV>
          <wp:extent cx="1744980" cy="294640"/>
          <wp:effectExtent l="0" t="0" r="7620" b="0"/>
          <wp:wrapSquare wrapText="bothSides"/>
          <wp:docPr id="9" name="Slika 1" descr="Logotip Ministrstva za gospodarstvo, turizem in špor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 descr="Logotip Ministrstva za gospodarstvo, turizem in šport&#10;&#10;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358">
      <w:rPr>
        <w:rFonts w:ascii="Segoe UI" w:hAnsi="Segoe UI" w:cs="Segoe UI"/>
        <w:color w:val="7F7F7F" w:themeColor="text1" w:themeTint="80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B557" w14:textId="77777777" w:rsidR="000E370F" w:rsidRDefault="000E370F" w:rsidP="007F29E1">
      <w:pPr>
        <w:spacing w:after="0" w:line="240" w:lineRule="auto"/>
      </w:pPr>
      <w:r>
        <w:separator/>
      </w:r>
    </w:p>
  </w:footnote>
  <w:footnote w:type="continuationSeparator" w:id="0">
    <w:p w14:paraId="7920DB5C" w14:textId="77777777" w:rsidR="000E370F" w:rsidRDefault="000E370F" w:rsidP="007F2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5B9B" w14:textId="29202603" w:rsidR="007F29E1" w:rsidRPr="00321321" w:rsidRDefault="00F253CA" w:rsidP="00F253CA">
    <w:pPr>
      <w:pStyle w:val="Glava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38E42E" wp14:editId="58BDD68E">
          <wp:simplePos x="0" y="0"/>
          <wp:positionH relativeFrom="column">
            <wp:posOffset>730885</wp:posOffset>
          </wp:positionH>
          <wp:positionV relativeFrom="paragraph">
            <wp:posOffset>-259080</wp:posOffset>
          </wp:positionV>
          <wp:extent cx="2906395" cy="853440"/>
          <wp:effectExtent l="0" t="0" r="0" b="3810"/>
          <wp:wrapTight wrapText="bothSides">
            <wp:wrapPolygon edited="0">
              <wp:start x="3539" y="482"/>
              <wp:lineTo x="2690" y="2893"/>
              <wp:lineTo x="1416" y="7232"/>
              <wp:lineTo x="1416" y="11571"/>
              <wp:lineTo x="1841" y="16875"/>
              <wp:lineTo x="3256" y="20250"/>
              <wp:lineTo x="3398" y="21214"/>
              <wp:lineTo x="5805" y="21214"/>
              <wp:lineTo x="5946" y="20250"/>
              <wp:lineTo x="7079" y="17357"/>
              <wp:lineTo x="7079" y="16875"/>
              <wp:lineTo x="19538" y="14464"/>
              <wp:lineTo x="20246" y="12536"/>
              <wp:lineTo x="18688" y="7714"/>
              <wp:lineTo x="4389" y="482"/>
              <wp:lineTo x="3539" y="482"/>
            </wp:wrapPolygon>
          </wp:wrapTight>
          <wp:docPr id="1032071165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071165" name="Picture 1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27" b="21306"/>
                  <a:stretch/>
                </pic:blipFill>
                <pic:spPr bwMode="auto">
                  <a:xfrm>
                    <a:off x="0" y="0"/>
                    <a:ext cx="2906395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0A"/>
    <w:multiLevelType w:val="hybridMultilevel"/>
    <w:tmpl w:val="DDE64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3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C2"/>
    <w:rsid w:val="00000188"/>
    <w:rsid w:val="00013DA0"/>
    <w:rsid w:val="000200CE"/>
    <w:rsid w:val="00036A58"/>
    <w:rsid w:val="000501C4"/>
    <w:rsid w:val="000540CF"/>
    <w:rsid w:val="0006032E"/>
    <w:rsid w:val="00061540"/>
    <w:rsid w:val="00066358"/>
    <w:rsid w:val="000C2730"/>
    <w:rsid w:val="000C4890"/>
    <w:rsid w:val="000C69AF"/>
    <w:rsid w:val="000E0C6D"/>
    <w:rsid w:val="000E370F"/>
    <w:rsid w:val="000F0015"/>
    <w:rsid w:val="00102722"/>
    <w:rsid w:val="0017049A"/>
    <w:rsid w:val="00182C96"/>
    <w:rsid w:val="002007C7"/>
    <w:rsid w:val="00212921"/>
    <w:rsid w:val="0024271A"/>
    <w:rsid w:val="00262511"/>
    <w:rsid w:val="0026277A"/>
    <w:rsid w:val="002B6DD4"/>
    <w:rsid w:val="00307720"/>
    <w:rsid w:val="00316EB7"/>
    <w:rsid w:val="00321321"/>
    <w:rsid w:val="003964F2"/>
    <w:rsid w:val="003A5327"/>
    <w:rsid w:val="003E157C"/>
    <w:rsid w:val="00431AF0"/>
    <w:rsid w:val="004543C0"/>
    <w:rsid w:val="004600F1"/>
    <w:rsid w:val="00477E6E"/>
    <w:rsid w:val="004850E1"/>
    <w:rsid w:val="004A0283"/>
    <w:rsid w:val="004A7019"/>
    <w:rsid w:val="004F7C1F"/>
    <w:rsid w:val="005128EC"/>
    <w:rsid w:val="00615CDE"/>
    <w:rsid w:val="00630242"/>
    <w:rsid w:val="006C543C"/>
    <w:rsid w:val="0072524B"/>
    <w:rsid w:val="007A19EB"/>
    <w:rsid w:val="007C03E8"/>
    <w:rsid w:val="007F29E1"/>
    <w:rsid w:val="0080595C"/>
    <w:rsid w:val="00805AD7"/>
    <w:rsid w:val="008306DB"/>
    <w:rsid w:val="00853F45"/>
    <w:rsid w:val="00860017"/>
    <w:rsid w:val="00870298"/>
    <w:rsid w:val="008A7DDC"/>
    <w:rsid w:val="008B2952"/>
    <w:rsid w:val="008D3BEA"/>
    <w:rsid w:val="008E591B"/>
    <w:rsid w:val="008F0E4A"/>
    <w:rsid w:val="0091493A"/>
    <w:rsid w:val="00930C3C"/>
    <w:rsid w:val="009442A4"/>
    <w:rsid w:val="009769C2"/>
    <w:rsid w:val="009B660F"/>
    <w:rsid w:val="009B7848"/>
    <w:rsid w:val="009D5A8B"/>
    <w:rsid w:val="009D5C7F"/>
    <w:rsid w:val="00A03D74"/>
    <w:rsid w:val="00A1690F"/>
    <w:rsid w:val="00A67594"/>
    <w:rsid w:val="00A83CBA"/>
    <w:rsid w:val="00A94417"/>
    <w:rsid w:val="00AE7D18"/>
    <w:rsid w:val="00B12A0D"/>
    <w:rsid w:val="00B15F75"/>
    <w:rsid w:val="00B55881"/>
    <w:rsid w:val="00B706E4"/>
    <w:rsid w:val="00B96BC2"/>
    <w:rsid w:val="00BB005A"/>
    <w:rsid w:val="00BB6D5B"/>
    <w:rsid w:val="00C7411E"/>
    <w:rsid w:val="00CD7FD9"/>
    <w:rsid w:val="00D02736"/>
    <w:rsid w:val="00D06D00"/>
    <w:rsid w:val="00D26CDC"/>
    <w:rsid w:val="00D8198D"/>
    <w:rsid w:val="00D95F2E"/>
    <w:rsid w:val="00DA61D0"/>
    <w:rsid w:val="00DD6BCD"/>
    <w:rsid w:val="00DD7467"/>
    <w:rsid w:val="00DF0F0F"/>
    <w:rsid w:val="00DF136F"/>
    <w:rsid w:val="00E36A0F"/>
    <w:rsid w:val="00E56541"/>
    <w:rsid w:val="00E75EF7"/>
    <w:rsid w:val="00ED06C2"/>
    <w:rsid w:val="00ED4A97"/>
    <w:rsid w:val="00EE3A79"/>
    <w:rsid w:val="00F253CA"/>
    <w:rsid w:val="00F33B0D"/>
    <w:rsid w:val="00F44F75"/>
    <w:rsid w:val="00F74047"/>
    <w:rsid w:val="00F9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456D6"/>
  <w15:chartTrackingRefBased/>
  <w15:docId w15:val="{759B7034-1594-4C85-8505-B1B5B636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96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96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96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96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96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96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96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96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96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96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96B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96BC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96B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96B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96B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96B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96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96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96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96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96B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96B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96BC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96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96BC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96BC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F2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29E1"/>
  </w:style>
  <w:style w:type="paragraph" w:styleId="Noga">
    <w:name w:val="footer"/>
    <w:basedOn w:val="Navaden"/>
    <w:link w:val="NogaZnak"/>
    <w:uiPriority w:val="99"/>
    <w:unhideWhenUsed/>
    <w:rsid w:val="007F2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29E1"/>
  </w:style>
  <w:style w:type="character" w:styleId="Hiperpovezava">
    <w:name w:val="Hyperlink"/>
    <w:basedOn w:val="Privzetapisavaodstavka"/>
    <w:uiPriority w:val="99"/>
    <w:unhideWhenUsed/>
    <w:rsid w:val="009442A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42A4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45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zag.si/" TargetMode="External"/><Relationship Id="rId18" Type="http://schemas.openxmlformats.org/officeDocument/2006/relationships/hyperlink" Target="https://www.arctur.si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ozs.si" TargetMode="External"/><Relationship Id="rId17" Type="http://schemas.openxmlformats.org/officeDocument/2006/relationships/hyperlink" Target="https://consensus.s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pu-reuse.com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zs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zavod.si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hyperlink" Target="https://forms.gle/ay5NJvn2fmyaNCbj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-tech.si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Babnik</dc:creator>
  <cp:keywords/>
  <dc:description/>
  <cp:lastModifiedBy>Edina Babnik</cp:lastModifiedBy>
  <cp:revision>12</cp:revision>
  <dcterms:created xsi:type="dcterms:W3CDTF">2025-02-13T13:41:00Z</dcterms:created>
  <dcterms:modified xsi:type="dcterms:W3CDTF">2025-02-17T11:18:00Z</dcterms:modified>
</cp:coreProperties>
</file>